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178CB" w14:textId="38E26FE1" w:rsidR="00D234D1" w:rsidRDefault="00A30664" w:rsidP="007D5936">
      <w:pPr>
        <w:spacing w:line="520" w:lineRule="exact"/>
        <w:jc w:val="center"/>
        <w:rPr>
          <w:rFonts w:ascii="標楷體" w:eastAsia="標楷體" w:hAnsi="標楷體"/>
          <w:snapToGrid w:val="0"/>
          <w:color w:val="000000"/>
          <w:kern w:val="0"/>
          <w:sz w:val="40"/>
          <w:szCs w:val="40"/>
        </w:rPr>
      </w:pPr>
      <w:r w:rsidRPr="00421375">
        <w:rPr>
          <w:rFonts w:ascii="標楷體" w:eastAsia="標楷體" w:hAnsi="標楷體" w:hint="eastAsia"/>
          <w:snapToGrid w:val="0"/>
          <w:color w:val="000000"/>
          <w:kern w:val="0"/>
          <w:sz w:val="40"/>
          <w:szCs w:val="40"/>
        </w:rPr>
        <w:t>監察院收受人民書狀及處理辦法</w:t>
      </w:r>
      <w:r w:rsidRPr="00C2578C">
        <w:rPr>
          <w:rFonts w:ascii="標楷體" w:eastAsia="標楷體" w:hAnsi="標楷體" w:hint="eastAsia"/>
          <w:snapToGrid w:val="0"/>
          <w:color w:val="000000"/>
          <w:kern w:val="0"/>
          <w:sz w:val="40"/>
          <w:szCs w:val="40"/>
        </w:rPr>
        <w:t>第十條附表修正</w:t>
      </w:r>
      <w:r>
        <w:rPr>
          <w:rFonts w:ascii="標楷體" w:eastAsia="標楷體" w:hAnsi="標楷體" w:hint="eastAsia"/>
          <w:snapToGrid w:val="0"/>
          <w:color w:val="000000"/>
          <w:kern w:val="0"/>
          <w:sz w:val="40"/>
          <w:szCs w:val="40"/>
        </w:rPr>
        <w:t>規定</w:t>
      </w:r>
    </w:p>
    <w:p w14:paraId="61EAE759" w14:textId="77777777" w:rsidR="00507449" w:rsidRPr="00507449" w:rsidRDefault="00507449" w:rsidP="00507449">
      <w:pPr>
        <w:jc w:val="both"/>
        <w:rPr>
          <w:rFonts w:ascii="標楷體" w:eastAsia="標楷體" w:hAnsi="標楷體"/>
          <w:snapToGrid w:val="0"/>
          <w:color w:val="000000"/>
          <w:kern w:val="0"/>
          <w:szCs w:val="24"/>
        </w:rPr>
      </w:pPr>
    </w:p>
    <w:tbl>
      <w:tblPr>
        <w:tblW w:w="84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6315"/>
      </w:tblGrid>
      <w:tr w:rsidR="00CF08D6" w:rsidRPr="006D21A7" w14:paraId="076950FD" w14:textId="77777777" w:rsidTr="00507449">
        <w:trPr>
          <w:jc w:val="center"/>
        </w:trPr>
        <w:tc>
          <w:tcPr>
            <w:tcW w:w="8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7CEC" w14:textId="77777777" w:rsidR="00CF08D6" w:rsidRPr="00BC0EB7" w:rsidRDefault="00CF08D6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0" w:right="0" w:firstLine="0"/>
              <w:jc w:val="left"/>
              <w:rPr>
                <w:rFonts w:ascii="標楷體" w:eastAsia="標楷體" w:hAnsi="標楷體" w:cs="細明體"/>
                <w:b w:val="0"/>
                <w:snapToGrid w:val="0"/>
                <w:kern w:val="0"/>
                <w:sz w:val="24"/>
                <w:szCs w:val="24"/>
              </w:rPr>
            </w:pPr>
            <w:r w:rsidRPr="00456D37">
              <w:rPr>
                <w:rFonts w:ascii="標楷體" w:eastAsia="標楷體" w:hAnsi="標楷體" w:cs="細明體" w:hint="eastAsia"/>
                <w:b w:val="0"/>
                <w:snapToGrid w:val="0"/>
                <w:kern w:val="0"/>
                <w:sz w:val="24"/>
                <w:szCs w:val="24"/>
              </w:rPr>
              <w:t>人民書狀處理原則</w:t>
            </w:r>
          </w:p>
        </w:tc>
      </w:tr>
      <w:tr w:rsidR="00CF08D6" w:rsidRPr="006D21A7" w14:paraId="1C8B79C5" w14:textId="77777777" w:rsidTr="001C6965">
        <w:trPr>
          <w:trHeight w:val="2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B8EC" w14:textId="77777777" w:rsidR="00CF08D6" w:rsidRPr="00BC0EB7" w:rsidRDefault="00CF08D6" w:rsidP="00152006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0" w:right="0" w:firstLine="0"/>
              <w:jc w:val="center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 w:rsidRPr="00BC0EB7">
              <w:rPr>
                <w:rFonts w:ascii="標楷體" w:eastAsia="標楷體" w:hAnsi="標楷體" w:cs="細明體" w:hint="eastAsia"/>
                <w:b w:val="0"/>
                <w:snapToGrid w:val="0"/>
                <w:kern w:val="0"/>
                <w:sz w:val="24"/>
                <w:szCs w:val="24"/>
              </w:rPr>
              <w:t>處理方式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CB8" w14:textId="77777777" w:rsidR="00CF08D6" w:rsidRPr="00BC0EB7" w:rsidRDefault="00CF08D6" w:rsidP="00152006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0" w:right="0" w:firstLine="0"/>
              <w:jc w:val="center"/>
              <w:rPr>
                <w:rFonts w:ascii="標楷體" w:eastAsia="標楷體" w:hAnsi="標楷體" w:cs="細明體"/>
                <w:b w:val="0"/>
                <w:snapToGrid w:val="0"/>
                <w:kern w:val="0"/>
                <w:sz w:val="24"/>
                <w:szCs w:val="24"/>
              </w:rPr>
            </w:pPr>
            <w:r w:rsidRPr="00BC0EB7">
              <w:rPr>
                <w:rFonts w:ascii="標楷體" w:eastAsia="標楷體" w:hAnsi="標楷體" w:cs="細明體" w:hint="eastAsia"/>
                <w:b w:val="0"/>
                <w:snapToGrid w:val="0"/>
                <w:kern w:val="0"/>
                <w:sz w:val="24"/>
                <w:szCs w:val="24"/>
              </w:rPr>
              <w:t>認定標準</w:t>
            </w:r>
          </w:p>
        </w:tc>
      </w:tr>
      <w:tr w:rsidR="00507449" w:rsidRPr="006D21A7" w14:paraId="3AE36D40" w14:textId="77777777" w:rsidTr="001C696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5C3" w14:textId="2ABB519A" w:rsidR="00507449" w:rsidRPr="00BC0EB7" w:rsidRDefault="00507449" w:rsidP="001C6965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派查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058" w14:textId="663378AC" w:rsidR="00507449" w:rsidRPr="00BC0EB7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0" w:right="0" w:firstLine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公務人員</w:t>
            </w:r>
            <w:r>
              <w:rPr>
                <w:rFonts w:ascii="標楷體" w:eastAsia="標楷體" w:hAnsi="標楷體" w:cs="細明體" w:hint="eastAsia"/>
                <w:b w:val="0"/>
                <w:snapToGrid w:val="0"/>
                <w:kern w:val="0"/>
                <w:sz w:val="24"/>
                <w:szCs w:val="24"/>
              </w:rPr>
              <w:t>或</w:t>
            </w: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機關（構）之工</w:t>
            </w:r>
            <w:r>
              <w:rPr>
                <w:rFonts w:ascii="標楷體" w:eastAsia="標楷體" w:hAnsi="標楷體" w:cs="細明體" w:hint="eastAsia"/>
                <w:b w:val="0"/>
                <w:snapToGrid w:val="0"/>
                <w:kern w:val="0"/>
                <w:sz w:val="24"/>
                <w:szCs w:val="24"/>
              </w:rPr>
              <w:t>作</w:t>
            </w: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及設施涉有重大違失情事；涉及酷刑、侵害人權或構成各種形式歧視之案件，情節重大者。</w:t>
            </w:r>
          </w:p>
        </w:tc>
      </w:tr>
      <w:tr w:rsidR="00507449" w:rsidRPr="006D21A7" w14:paraId="2FE4948E" w14:textId="77777777" w:rsidTr="001C696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EB3" w14:textId="31CE6C06" w:rsidR="00507449" w:rsidRPr="00BC0EB7" w:rsidRDefault="00507449" w:rsidP="009B2B29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委託調查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9AF" w14:textId="7DF60AE0" w:rsidR="00507449" w:rsidRPr="00BC0EB7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0" w:right="0" w:firstLine="0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案情有進一步瞭解之必要，而委託有關機關（構）或其上級（主管）機關查明之案件。</w:t>
            </w:r>
          </w:p>
        </w:tc>
      </w:tr>
      <w:tr w:rsidR="00507449" w:rsidRPr="00456D37" w14:paraId="457A63D2" w14:textId="77777777" w:rsidTr="001C696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C63" w14:textId="21F6554D" w:rsidR="00507449" w:rsidRPr="00BC0EB7" w:rsidRDefault="00507449" w:rsidP="009B2B29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蒐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整資料、發函瞭解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7DF" w14:textId="661AE6D3" w:rsidR="00507449" w:rsidRPr="00BC0EB7" w:rsidRDefault="00507449" w:rsidP="00B869FD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2" w:right="0" w:firstLine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napToGrid w:val="0"/>
                <w:kern w:val="0"/>
                <w:sz w:val="24"/>
              </w:rPr>
              <w:t>依案情需要或依委員指示，需先行函請有關機關（構）</w:t>
            </w:r>
            <w:proofErr w:type="gramStart"/>
            <w:r>
              <w:rPr>
                <w:rFonts w:ascii="標楷體" w:eastAsia="標楷體" w:hAnsi="標楷體" w:hint="eastAsia"/>
                <w:b w:val="0"/>
                <w:snapToGrid w:val="0"/>
                <w:kern w:val="0"/>
                <w:sz w:val="24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b w:val="0"/>
                <w:snapToGrid w:val="0"/>
                <w:kern w:val="0"/>
                <w:sz w:val="24"/>
              </w:rPr>
              <w:t>清事實、疑義及相關法令之案件。</w:t>
            </w:r>
          </w:p>
        </w:tc>
      </w:tr>
      <w:tr w:rsidR="00507449" w:rsidRPr="006D21A7" w14:paraId="4D59F33C" w14:textId="77777777" w:rsidTr="001C696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5904" w14:textId="3AAB2C96" w:rsidR="00507449" w:rsidRPr="00BC0EB7" w:rsidRDefault="00507449" w:rsidP="009B2B29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函送有關機關（構）參考處理或逕行函復陳訴人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ECE2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480" w:right="0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一、對有關機關（構）之工作或措施，具建議或參考性質之案件。</w:t>
            </w:r>
          </w:p>
          <w:p w14:paraId="33EE059C" w14:textId="6EA8706B" w:rsidR="00507449" w:rsidRPr="00BC0EB7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right="0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二、陳訴人對於事實、法令、行政程序</w:t>
            </w: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瞭解或有所誤解之案件。</w:t>
            </w:r>
          </w:p>
        </w:tc>
      </w:tr>
      <w:tr w:rsidR="00507449" w:rsidRPr="006D21A7" w14:paraId="17C8D618" w14:textId="77777777" w:rsidTr="001C6965">
        <w:trPr>
          <w:trHeight w:val="43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1C2B" w14:textId="57DAA0DA" w:rsidR="00507449" w:rsidRPr="00BC0EB7" w:rsidRDefault="00507449" w:rsidP="009B2B29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移</w:t>
            </w: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  <w:lang w:eastAsia="zh-HK"/>
              </w:rPr>
              <w:t>送</w:t>
            </w: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國家人權委員會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1150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一、屬國家人權委員會依法得處理之案件。</w:t>
            </w:r>
          </w:p>
          <w:p w14:paraId="26514B77" w14:textId="5AAEEDA6" w:rsidR="00507449" w:rsidRPr="00BC0EB7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right="0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二、同一案件曾經國家人權委員會處理有案。</w:t>
            </w:r>
          </w:p>
        </w:tc>
      </w:tr>
      <w:tr w:rsidR="00507449" w:rsidRPr="006D21A7" w14:paraId="155AB351" w14:textId="77777777" w:rsidTr="001C6965">
        <w:trPr>
          <w:trHeight w:val="43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399" w14:textId="736C879E" w:rsidR="00507449" w:rsidRPr="00BC0EB7" w:rsidRDefault="00507449" w:rsidP="009B2B29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移</w:t>
            </w: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  <w:lang w:eastAsia="zh-HK"/>
              </w:rPr>
              <w:t>送</w:t>
            </w: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各委員會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EB8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一、陳訴內容涉及行政院及其各部會之工作及設施，具有政策性、專業性、公益性，及其他涉有糾正性質事由之案件。</w:t>
            </w:r>
          </w:p>
          <w:p w14:paraId="3889B111" w14:textId="0E80BAE5" w:rsidR="00507449" w:rsidRPr="00BC0EB7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0" w:right="0" w:firstLine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二、同一案件曾經</w:t>
            </w: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  <w:lang w:eastAsia="zh-HK"/>
              </w:rPr>
              <w:t>各</w:t>
            </w: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委員會處理有案。</w:t>
            </w:r>
          </w:p>
        </w:tc>
      </w:tr>
      <w:tr w:rsidR="00507449" w:rsidRPr="006D21A7" w14:paraId="664B1B7D" w14:textId="77777777" w:rsidTr="001C6965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539DF19B" w14:textId="5E0A567B" w:rsidR="00507449" w:rsidRPr="00BC0EB7" w:rsidRDefault="00507449" w:rsidP="009B2B29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送原調查委員核示意見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14:paraId="279E96A6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0" w:right="0" w:firstLine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案件業經調查完竣，就同一事實</w:t>
            </w: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續訴到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院。</w:t>
            </w:r>
          </w:p>
          <w:p w14:paraId="6D4AB693" w14:textId="0A062C02" w:rsidR="00507449" w:rsidRPr="00BC0EB7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0" w:right="0" w:firstLine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附註：如原調查委員已離職，則</w:t>
            </w: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送原協查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人員簽註意見；</w:t>
            </w: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如原協查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人員亦已離職，則送監察調查處另行指派調查人員簽辦。）</w:t>
            </w:r>
          </w:p>
        </w:tc>
      </w:tr>
      <w:tr w:rsidR="00507449" w:rsidRPr="006D21A7" w14:paraId="69DDCC6D" w14:textId="77777777" w:rsidTr="001C696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E70" w14:textId="7EDAC627" w:rsidR="00507449" w:rsidRPr="00BC0EB7" w:rsidRDefault="00507449" w:rsidP="009B2B29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送原提案委員處理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442" w14:textId="2035F0A4" w:rsidR="00507449" w:rsidRPr="00BC0EB7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right="0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案件業經提案糾彈成立，就同一事實</w:t>
            </w: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續訴到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院。</w:t>
            </w:r>
          </w:p>
        </w:tc>
      </w:tr>
      <w:tr w:rsidR="00507449" w:rsidRPr="006D21A7" w14:paraId="79F0E7A6" w14:textId="77777777" w:rsidTr="001C696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121" w14:textId="05EBF1B5" w:rsidR="00507449" w:rsidRPr="00BC0EB7" w:rsidRDefault="00507449" w:rsidP="009B2B29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案處理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BE21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一、同一案件正由委員調查中。</w:t>
            </w:r>
          </w:p>
          <w:p w14:paraId="5D4D4F87" w14:textId="73C8C46A" w:rsidR="00507449" w:rsidRPr="00BC0EB7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0" w:right="0" w:firstLine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二、同一案件正於</w:t>
            </w: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陳核中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。</w:t>
            </w:r>
          </w:p>
        </w:tc>
      </w:tr>
      <w:tr w:rsidR="00507449" w:rsidRPr="006D21A7" w14:paraId="2362C647" w14:textId="77777777" w:rsidTr="001C696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C3F1" w14:textId="6BF679E2" w:rsidR="00507449" w:rsidRPr="00BC0EB7" w:rsidRDefault="00507449" w:rsidP="009B2B29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案待復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CAA5" w14:textId="175AC5FA" w:rsidR="00507449" w:rsidRPr="00BC0EB7" w:rsidRDefault="00507449" w:rsidP="00B869FD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2" w:right="0" w:firstLine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同一案件委託有關機關（構）調查中，尚未函復，且本次續訴狀無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新事證。</w:t>
            </w:r>
          </w:p>
        </w:tc>
      </w:tr>
      <w:tr w:rsidR="00507449" w:rsidRPr="006D21A7" w14:paraId="49AADABA" w14:textId="77777777" w:rsidTr="001C696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D53" w14:textId="78DC818F" w:rsidR="00507449" w:rsidRPr="00BC0EB7" w:rsidRDefault="009B2B29" w:rsidP="009B2B2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600" w:right="0" w:hangingChars="250" w:hanging="60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十一、</w:t>
            </w:r>
            <w:r w:rsidR="00507449"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逕行函復陳訴人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B7D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一、被訴人或機關（構）之處理，並無違誤之案件。</w:t>
            </w:r>
          </w:p>
          <w:p w14:paraId="4C87D81C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二、被訴人，非屬本院職權行使對象之案件。</w:t>
            </w:r>
          </w:p>
          <w:p w14:paraId="127A91E0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三、所陳訴事由，非屬本院職權範圍之案件。</w:t>
            </w:r>
          </w:p>
          <w:p w14:paraId="033B00D7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四、應向上級或司法機關提起訴願、訴訟或其他救濟程序之案件。</w:t>
            </w:r>
          </w:p>
          <w:p w14:paraId="099BF001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五、陳訴人</w:t>
            </w: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自誤訴願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、訴訟或其他救濟程序，或放棄權利之案件。</w:t>
            </w:r>
          </w:p>
          <w:p w14:paraId="3E531D2C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六、陳訴案件已進入行政救濟或司法、軍法</w:t>
            </w: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偵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審程序者。</w:t>
            </w:r>
          </w:p>
          <w:p w14:paraId="15930468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七、同一案件已另分送主管或有關機關（構）。</w:t>
            </w:r>
          </w:p>
          <w:p w14:paraId="441CD5C2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八、未具體指明公務人員或機關（構）之措施，有何瀆職或違失情事之案件。</w:t>
            </w:r>
          </w:p>
          <w:p w14:paraId="2141545C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lastRenderedPageBreak/>
              <w:t>九、陳訴內容不明確或檢附資料不齊全，應補充說明或補送資料之案件。</w:t>
            </w:r>
          </w:p>
          <w:p w14:paraId="061E0B79" w14:textId="624E21F0" w:rsidR="00507449" w:rsidRPr="00BC0EB7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right="0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十、業經司法判決確定之案件，陳訴人自認有再審或非常上訴事由，未循法律規定程序請求救濟，</w:t>
            </w: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向本院陳訴之案件。</w:t>
            </w:r>
          </w:p>
        </w:tc>
      </w:tr>
      <w:tr w:rsidR="00507449" w:rsidRPr="006D21A7" w14:paraId="1D016ACE" w14:textId="77777777" w:rsidTr="001C6965">
        <w:trPr>
          <w:trHeight w:val="3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D22" w14:textId="6A78F031" w:rsidR="00507449" w:rsidRPr="00BC0EB7" w:rsidRDefault="00507449" w:rsidP="009B2B2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600" w:right="0" w:hangingChars="250" w:hanging="60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  <w:lang w:eastAsia="zh-HK"/>
              </w:rPr>
              <w:lastRenderedPageBreak/>
              <w:t>十二</w:t>
            </w: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  <w:lang w:eastAsia="zh-HK"/>
              </w:rPr>
              <w:t>存</w:t>
            </w: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查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793E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一、同一案件已一再函復，仍</w:t>
            </w:r>
            <w:proofErr w:type="gramStart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不斷續訴</w:t>
            </w:r>
            <w:proofErr w:type="gramEnd"/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，且無新事證。</w:t>
            </w:r>
          </w:p>
          <w:p w14:paraId="666F1983" w14:textId="77777777" w:rsidR="00507449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Chars="1" w:left="482" w:hangingChars="200" w:hanging="48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二、陳訴內容空泛、荒謬、謾罵之案件。</w:t>
            </w:r>
          </w:p>
          <w:p w14:paraId="24B709D8" w14:textId="4F329633" w:rsidR="00507449" w:rsidRPr="00BC0EB7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0" w:right="0" w:firstLine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三、以匿名或副本文件送院之案件。</w:t>
            </w:r>
          </w:p>
        </w:tc>
      </w:tr>
      <w:tr w:rsidR="00507449" w:rsidRPr="006D21A7" w14:paraId="7E20458A" w14:textId="77777777" w:rsidTr="001C6965">
        <w:trPr>
          <w:trHeight w:val="27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9C80" w14:textId="62B8F3AC" w:rsidR="00507449" w:rsidRDefault="00507449" w:rsidP="009B2B2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600" w:right="0" w:hangingChars="250" w:hanging="60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十三、送相關委員會會議決議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340" w14:textId="6C6902D2" w:rsidR="00507449" w:rsidRPr="00BC0EB7" w:rsidRDefault="00507449" w:rsidP="00507449">
            <w:pPr>
              <w:pStyle w:val="a8"/>
              <w:overflowPunct w:val="0"/>
              <w:autoSpaceDE w:val="0"/>
              <w:autoSpaceDN w:val="0"/>
              <w:adjustRightInd w:val="0"/>
              <w:snapToGrid w:val="0"/>
              <w:ind w:left="0" w:right="0" w:firstLine="0"/>
              <w:rPr>
                <w:rFonts w:ascii="標楷體" w:eastAsia="標楷體" w:hAnsi="標楷體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napToGrid w:val="0"/>
                <w:kern w:val="0"/>
                <w:sz w:val="24"/>
                <w:szCs w:val="24"/>
              </w:rPr>
              <w:t>是否為同一案件，有認定爭議之案件。</w:t>
            </w:r>
          </w:p>
        </w:tc>
      </w:tr>
    </w:tbl>
    <w:p w14:paraId="5A6B1150" w14:textId="77777777" w:rsidR="00CF08D6" w:rsidRPr="006D21A7" w:rsidRDefault="00CF08D6" w:rsidP="00CF08D6">
      <w:pPr>
        <w:kinsoku w:val="0"/>
        <w:overflowPunct w:val="0"/>
        <w:autoSpaceDE w:val="0"/>
        <w:autoSpaceDN w:val="0"/>
        <w:adjustRightInd w:val="0"/>
        <w:snapToGrid w:val="0"/>
      </w:pPr>
    </w:p>
    <w:sectPr w:rsidR="00CF08D6" w:rsidRPr="006D21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FDE2" w14:textId="77777777" w:rsidR="00DE4E1F" w:rsidRDefault="00DE4E1F" w:rsidP="00DE4E1F">
      <w:r>
        <w:separator/>
      </w:r>
    </w:p>
  </w:endnote>
  <w:endnote w:type="continuationSeparator" w:id="0">
    <w:p w14:paraId="15D222D4" w14:textId="77777777" w:rsidR="00DE4E1F" w:rsidRDefault="00DE4E1F" w:rsidP="00DE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楷書體W3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564621"/>
      <w:docPartObj>
        <w:docPartGallery w:val="Page Numbers (Bottom of Page)"/>
        <w:docPartUnique/>
      </w:docPartObj>
    </w:sdtPr>
    <w:sdtEndPr/>
    <w:sdtContent>
      <w:p w14:paraId="3650A767" w14:textId="790A96D8" w:rsidR="00B54C52" w:rsidRDefault="00B54C52">
        <w:pPr>
          <w:pStyle w:val="a6"/>
          <w:jc w:val="center"/>
        </w:pPr>
        <w:r>
          <w:rPr>
            <w:rFonts w:hint="eastAsia"/>
            <w:lang w:eastAsia="zh-HK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rPr>
            <w:rFonts w:hint="eastAsia"/>
            <w:lang w:eastAsia="zh-HK"/>
          </w:rPr>
          <w:t>頁</w:t>
        </w:r>
        <w:r>
          <w:rPr>
            <w:rFonts w:hint="eastAsia"/>
          </w:rPr>
          <w:t>；</w:t>
        </w:r>
        <w:r>
          <w:rPr>
            <w:rFonts w:hint="eastAsia"/>
            <w:lang w:eastAsia="zh-HK"/>
          </w:rPr>
          <w:t>共</w:t>
        </w:r>
        <w:r w:rsidR="00507449">
          <w:t>2</w:t>
        </w:r>
        <w:r>
          <w:rPr>
            <w:rFonts w:hint="eastAsia"/>
            <w:lang w:eastAsia="zh-HK"/>
          </w:rPr>
          <w:t>頁</w:t>
        </w:r>
      </w:p>
    </w:sdtContent>
  </w:sdt>
  <w:p w14:paraId="4F32FE39" w14:textId="77777777" w:rsidR="00B54C52" w:rsidRDefault="00B54C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6040F" w14:textId="77777777" w:rsidR="00DE4E1F" w:rsidRDefault="00DE4E1F" w:rsidP="00DE4E1F">
      <w:r>
        <w:separator/>
      </w:r>
    </w:p>
  </w:footnote>
  <w:footnote w:type="continuationSeparator" w:id="0">
    <w:p w14:paraId="2FCA6D40" w14:textId="77777777" w:rsidR="00DE4E1F" w:rsidRDefault="00DE4E1F" w:rsidP="00DE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02AE5"/>
    <w:multiLevelType w:val="hybridMultilevel"/>
    <w:tmpl w:val="BCFC9D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1F"/>
    <w:rsid w:val="00006C8C"/>
    <w:rsid w:val="000C59AD"/>
    <w:rsid w:val="00184B0D"/>
    <w:rsid w:val="001C6965"/>
    <w:rsid w:val="003C727F"/>
    <w:rsid w:val="004327DB"/>
    <w:rsid w:val="00507449"/>
    <w:rsid w:val="00625EA9"/>
    <w:rsid w:val="006F2BC6"/>
    <w:rsid w:val="007762C4"/>
    <w:rsid w:val="007D5936"/>
    <w:rsid w:val="00920E58"/>
    <w:rsid w:val="009B2B29"/>
    <w:rsid w:val="00A30664"/>
    <w:rsid w:val="00A55AEE"/>
    <w:rsid w:val="00B54C52"/>
    <w:rsid w:val="00B552C1"/>
    <w:rsid w:val="00B869FD"/>
    <w:rsid w:val="00CA0363"/>
    <w:rsid w:val="00CA304E"/>
    <w:rsid w:val="00CF08D6"/>
    <w:rsid w:val="00D234D1"/>
    <w:rsid w:val="00D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9EA7A"/>
  <w15:chartTrackingRefBased/>
  <w15:docId w15:val="{93958E6D-A906-4136-9320-4D4D7292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0"/>
    <w:link w:val="20"/>
    <w:qFormat/>
    <w:rsid w:val="00D234D1"/>
    <w:pPr>
      <w:kinsoku w:val="0"/>
      <w:spacing w:after="120" w:line="420" w:lineRule="exact"/>
      <w:ind w:right="-57"/>
      <w:jc w:val="both"/>
      <w:outlineLvl w:val="1"/>
    </w:pPr>
    <w:rPr>
      <w:rFonts w:ascii="Calisto MT" w:eastAsia="華康粗圓體" w:hAnsi="Calisto MT" w:cs="Times New Roman"/>
      <w:b/>
      <w:spacing w:val="3"/>
      <w:sz w:val="4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E4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DE4E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DE4E1F"/>
    <w:rPr>
      <w:sz w:val="20"/>
      <w:szCs w:val="20"/>
    </w:rPr>
  </w:style>
  <w:style w:type="character" w:customStyle="1" w:styleId="20">
    <w:name w:val="標題 2 字元"/>
    <w:basedOn w:val="a1"/>
    <w:link w:val="2"/>
    <w:rsid w:val="00D234D1"/>
    <w:rPr>
      <w:rFonts w:ascii="Calisto MT" w:eastAsia="華康粗圓體" w:hAnsi="Calisto MT" w:cs="Times New Roman"/>
      <w:b/>
      <w:spacing w:val="3"/>
      <w:sz w:val="42"/>
      <w:szCs w:val="20"/>
    </w:rPr>
  </w:style>
  <w:style w:type="paragraph" w:styleId="a0">
    <w:name w:val="Normal Indent"/>
    <w:basedOn w:val="a"/>
    <w:uiPriority w:val="99"/>
    <w:semiHidden/>
    <w:unhideWhenUsed/>
    <w:rsid w:val="00D234D1"/>
    <w:pPr>
      <w:ind w:leftChars="200" w:left="480"/>
    </w:pPr>
  </w:style>
  <w:style w:type="paragraph" w:styleId="a8">
    <w:name w:val="Plain Text"/>
    <w:basedOn w:val="a"/>
    <w:link w:val="a9"/>
    <w:semiHidden/>
    <w:rsid w:val="00D234D1"/>
    <w:pPr>
      <w:kinsoku w:val="0"/>
      <w:ind w:left="1060" w:right="-57" w:hanging="1060"/>
      <w:jc w:val="both"/>
    </w:pPr>
    <w:rPr>
      <w:rFonts w:ascii="Calisto MT" w:eastAsia="華康楷書體W3" w:hAnsi="Calisto MT" w:cs="Times New Roman"/>
      <w:b/>
      <w:sz w:val="21"/>
      <w:szCs w:val="20"/>
    </w:rPr>
  </w:style>
  <w:style w:type="character" w:customStyle="1" w:styleId="a9">
    <w:name w:val="純文字 字元"/>
    <w:basedOn w:val="a1"/>
    <w:link w:val="a8"/>
    <w:semiHidden/>
    <w:rsid w:val="00D234D1"/>
    <w:rPr>
      <w:rFonts w:ascii="Calisto MT" w:eastAsia="華康楷書體W3" w:hAnsi="Calisto MT" w:cs="Times New Roman"/>
      <w:b/>
      <w:sz w:val="21"/>
      <w:szCs w:val="20"/>
    </w:rPr>
  </w:style>
  <w:style w:type="paragraph" w:customStyle="1" w:styleId="5">
    <w:name w:val="內文 5"/>
    <w:basedOn w:val="a8"/>
    <w:rsid w:val="00D234D1"/>
    <w:pPr>
      <w:ind w:left="1480" w:hanging="1480"/>
    </w:pPr>
  </w:style>
  <w:style w:type="paragraph" w:styleId="HTML">
    <w:name w:val="HTML Preformatted"/>
    <w:basedOn w:val="a"/>
    <w:link w:val="HTML0"/>
    <w:uiPriority w:val="99"/>
    <w:rsid w:val="00D234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68" w:left="189" w:hangingChars="121" w:hanging="121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D234D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蔡佩君</dc:creator>
  <cp:keywords/>
  <dc:description/>
  <cp:lastModifiedBy>蔡佩君</cp:lastModifiedBy>
  <cp:revision>7</cp:revision>
  <dcterms:created xsi:type="dcterms:W3CDTF">2022-03-13T04:55:00Z</dcterms:created>
  <dcterms:modified xsi:type="dcterms:W3CDTF">2022-03-18T01:56:00Z</dcterms:modified>
</cp:coreProperties>
</file>